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21" w:type="pct"/>
        <w:tblCellSpacing w:w="0" w:type="dxa"/>
        <w:tblInd w:w="709" w:type="dxa"/>
        <w:shd w:val="clear" w:color="auto" w:fill="EEEEEE"/>
        <w:tblCellMar>
          <w:left w:w="0" w:type="dxa"/>
          <w:right w:w="0" w:type="dxa"/>
        </w:tblCellMar>
        <w:tblLook w:val="04A0" w:firstRow="1" w:lastRow="0" w:firstColumn="1" w:lastColumn="0" w:noHBand="0" w:noVBand="1"/>
      </w:tblPr>
      <w:tblGrid>
        <w:gridCol w:w="8651"/>
      </w:tblGrid>
      <w:tr w:rsidR="009C4202" w:rsidRPr="009C4202" w:rsidTr="003A4A81">
        <w:trPr>
          <w:tblCellSpacing w:w="0" w:type="dxa"/>
        </w:trPr>
        <w:tc>
          <w:tcPr>
            <w:tcW w:w="5000" w:type="pct"/>
            <w:tcBorders>
              <w:top w:val="nil"/>
              <w:left w:val="nil"/>
              <w:bottom w:val="nil"/>
              <w:right w:val="nil"/>
            </w:tcBorders>
            <w:shd w:val="clear" w:color="auto" w:fill="EEEEEE"/>
            <w:vAlign w:val="center"/>
            <w:hideMark/>
          </w:tcPr>
          <w:p w:rsidR="009C4202" w:rsidRPr="009C4202" w:rsidRDefault="008D1701" w:rsidP="009C4202">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Cs w:val="28"/>
                <w:bdr w:val="none" w:sz="0" w:space="0" w:color="auto" w:frame="1"/>
              </w:rPr>
              <w:t xml:space="preserve">Kế hoạch </w:t>
            </w:r>
            <w:r w:rsidR="009C4202" w:rsidRPr="009C4202">
              <w:rPr>
                <w:rFonts w:ascii="Arial" w:eastAsia="Times New Roman" w:hAnsi="Arial" w:cs="Arial"/>
                <w:b/>
                <w:bCs/>
                <w:color w:val="000000"/>
                <w:szCs w:val="28"/>
                <w:bdr w:val="none" w:sz="0" w:space="0" w:color="auto" w:frame="1"/>
              </w:rPr>
              <w:t>Thăm, tặng quà các đối tượng chính s</w:t>
            </w:r>
            <w:r w:rsidR="009C4202">
              <w:rPr>
                <w:rFonts w:ascii="Arial" w:eastAsia="Times New Roman" w:hAnsi="Arial" w:cs="Arial"/>
                <w:b/>
                <w:bCs/>
                <w:color w:val="000000"/>
                <w:szCs w:val="28"/>
                <w:bdr w:val="none" w:sz="0" w:space="0" w:color="auto" w:frame="1"/>
              </w:rPr>
              <w:t>ách nhân dịp Tết Nguyên đán 2019</w:t>
            </w:r>
          </w:p>
        </w:tc>
      </w:tr>
      <w:tr w:rsidR="009C4202" w:rsidRPr="009C4202" w:rsidTr="003A4A81">
        <w:trPr>
          <w:tblCellSpacing w:w="0" w:type="dxa"/>
        </w:trPr>
        <w:tc>
          <w:tcPr>
            <w:tcW w:w="5000" w:type="pct"/>
            <w:tcBorders>
              <w:top w:val="nil"/>
              <w:left w:val="nil"/>
              <w:bottom w:val="nil"/>
              <w:right w:val="nil"/>
            </w:tcBorders>
            <w:shd w:val="clear" w:color="auto" w:fill="EEEEEE"/>
            <w:tcMar>
              <w:top w:w="150" w:type="dxa"/>
              <w:left w:w="0" w:type="dxa"/>
              <w:bottom w:w="0" w:type="dxa"/>
              <w:right w:w="0" w:type="dxa"/>
            </w:tcMar>
            <w:vAlign w:val="center"/>
          </w:tcPr>
          <w:p w:rsidR="009C4202" w:rsidRPr="009C4202" w:rsidRDefault="008D1701" w:rsidP="009C4202">
            <w:pPr>
              <w:spacing w:after="0" w:line="240" w:lineRule="auto"/>
              <w:jc w:val="right"/>
              <w:rPr>
                <w:rFonts w:ascii="Arial" w:eastAsia="Times New Roman" w:hAnsi="Arial" w:cs="Arial"/>
                <w:color w:val="FF5E00"/>
                <w:sz w:val="20"/>
                <w:szCs w:val="20"/>
              </w:rPr>
            </w:pPr>
            <w:r>
              <w:rPr>
                <w:rFonts w:ascii="Arial" w:eastAsia="Times New Roman" w:hAnsi="Arial" w:cs="Arial"/>
                <w:color w:val="FF5E00"/>
                <w:sz w:val="20"/>
                <w:szCs w:val="20"/>
              </w:rPr>
              <w:t>Êế</w:t>
            </w:r>
          </w:p>
        </w:tc>
      </w:tr>
      <w:tr w:rsidR="009C4202" w:rsidRPr="009C4202" w:rsidTr="003A4A81">
        <w:trPr>
          <w:tblCellSpacing w:w="0" w:type="dxa"/>
        </w:trPr>
        <w:tc>
          <w:tcPr>
            <w:tcW w:w="5000" w:type="pct"/>
            <w:tcBorders>
              <w:top w:val="nil"/>
              <w:left w:val="nil"/>
              <w:bottom w:val="nil"/>
              <w:right w:val="nil"/>
            </w:tcBorders>
            <w:shd w:val="clear" w:color="auto" w:fill="EEEEEE"/>
            <w:vAlign w:val="center"/>
            <w:hideMark/>
          </w:tcPr>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 xml:space="preserve">Nhân </w:t>
            </w:r>
            <w:r w:rsidR="006262FE">
              <w:rPr>
                <w:rFonts w:eastAsia="Times New Roman" w:cs="Times New Roman"/>
                <w:color w:val="000000"/>
                <w:szCs w:val="28"/>
                <w:bdr w:val="none" w:sz="0" w:space="0" w:color="auto" w:frame="1"/>
              </w:rPr>
              <w:t>dịp Tết Nguyên đán Kỷ Hợi 2019, UBND phường Hương An</w:t>
            </w:r>
            <w:r w:rsidRPr="009C4202">
              <w:rPr>
                <w:rFonts w:eastAsia="Times New Roman" w:cs="Times New Roman"/>
                <w:color w:val="000000"/>
                <w:szCs w:val="28"/>
                <w:bdr w:val="none" w:sz="0" w:space="0" w:color="auto" w:frame="1"/>
              </w:rPr>
              <w:t xml:space="preserve"> xây dựng kế hoạch tổ chức thăm, tặng quà cho các đối tượng là người có công với cách mạng, hộ nghèo, hộ cận nghèo, đối tượng là người cao tuổi, nạn nhân nhiễm chất độc màu da cam… cụ thể như sau:</w:t>
            </w:r>
          </w:p>
          <w:p w:rsidR="009C4202" w:rsidRPr="009C4202" w:rsidRDefault="006262FE" w:rsidP="009C4202">
            <w:pPr>
              <w:spacing w:after="0" w:line="300" w:lineRule="atLeast"/>
              <w:ind w:firstLine="720"/>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A. Qùa tặng của Chủ tịch nước</w:t>
            </w:r>
            <w:r w:rsidR="009C4202" w:rsidRPr="009C4202">
              <w:rPr>
                <w:rFonts w:eastAsia="Times New Roman" w:cs="Times New Roman"/>
                <w:color w:val="000000"/>
                <w:szCs w:val="28"/>
                <w:bdr w:val="none" w:sz="0" w:space="0" w:color="auto" w:frame="1"/>
              </w:rPr>
              <w:t>:</w:t>
            </w:r>
          </w:p>
          <w:p w:rsidR="009C4202" w:rsidRDefault="00794ED9" w:rsidP="00794ED9">
            <w:pPr>
              <w:spacing w:after="0" w:line="300" w:lineRule="atLeast"/>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 </w:t>
            </w:r>
            <w:r w:rsidR="009C4202" w:rsidRPr="009C4202">
              <w:rPr>
                <w:rFonts w:eastAsia="Times New Roman" w:cs="Times New Roman"/>
                <w:color w:val="000000"/>
                <w:szCs w:val="28"/>
                <w:bdr w:val="none" w:sz="0" w:space="0" w:color="auto" w:frame="1"/>
              </w:rPr>
              <w:t>Đối tượng là người có công với các</w:t>
            </w:r>
            <w:r w:rsidR="006262FE">
              <w:rPr>
                <w:rFonts w:eastAsia="Times New Roman" w:cs="Times New Roman"/>
                <w:color w:val="000000"/>
                <w:szCs w:val="28"/>
                <w:bdr w:val="none" w:sz="0" w:space="0" w:color="auto" w:frame="1"/>
              </w:rPr>
              <w:t>h mạng</w:t>
            </w:r>
            <w:r w:rsidR="00DB3E3F">
              <w:rPr>
                <w:rFonts w:eastAsia="Times New Roman" w:cs="Times New Roman"/>
                <w:color w:val="000000"/>
                <w:szCs w:val="28"/>
                <w:bdr w:val="none" w:sz="0" w:space="0" w:color="auto" w:frame="1"/>
              </w:rPr>
              <w:t xml:space="preserve"> (gồm thương binh, bệnh binh, người có công, </w:t>
            </w:r>
            <w:r>
              <w:rPr>
                <w:rFonts w:eastAsia="Times New Roman" w:cs="Times New Roman"/>
                <w:color w:val="000000"/>
                <w:szCs w:val="28"/>
                <w:bdr w:val="none" w:sz="0" w:space="0" w:color="auto" w:frame="1"/>
              </w:rPr>
              <w:t xml:space="preserve">tù đày kháng chiến, </w:t>
            </w:r>
            <w:r w:rsidR="00DB3E3F">
              <w:rPr>
                <w:rFonts w:eastAsia="Times New Roman" w:cs="Times New Roman"/>
                <w:color w:val="000000"/>
                <w:szCs w:val="28"/>
                <w:bdr w:val="none" w:sz="0" w:space="0" w:color="auto" w:frame="1"/>
              </w:rPr>
              <w:t>thân nhân gia đình liệt sĩ)</w:t>
            </w:r>
            <w:r w:rsidR="006262FE">
              <w:rPr>
                <w:rFonts w:eastAsia="Times New Roman" w:cs="Times New Roman"/>
                <w:color w:val="000000"/>
                <w:szCs w:val="28"/>
                <w:bdr w:val="none" w:sz="0" w:space="0" w:color="auto" w:frame="1"/>
              </w:rPr>
              <w:t>: Mỗi suất quà trị giá 2</w:t>
            </w:r>
            <w:r w:rsidR="00DB3E3F">
              <w:rPr>
                <w:rFonts w:eastAsia="Times New Roman" w:cs="Times New Roman"/>
                <w:color w:val="000000"/>
                <w:szCs w:val="28"/>
                <w:bdr w:val="none" w:sz="0" w:space="0" w:color="auto" w:frame="1"/>
              </w:rPr>
              <w:t xml:space="preserve">00.000 đồng </w:t>
            </w:r>
            <w:r w:rsidR="006262FE">
              <w:rPr>
                <w:rFonts w:eastAsia="Times New Roman" w:cs="Times New Roman"/>
                <w:color w:val="000000"/>
                <w:szCs w:val="28"/>
                <w:bdr w:val="none" w:sz="0" w:space="0" w:color="auto" w:frame="1"/>
              </w:rPr>
              <w:t xml:space="preserve">có </w:t>
            </w:r>
            <w:r w:rsidR="00DB3E3F">
              <w:rPr>
                <w:rFonts w:eastAsia="Times New Roman" w:cs="Times New Roman"/>
                <w:color w:val="000000"/>
                <w:szCs w:val="28"/>
                <w:bdr w:val="none" w:sz="0" w:space="0" w:color="auto" w:frame="1"/>
              </w:rPr>
              <w:t>154 đối tượng</w:t>
            </w:r>
            <w:r w:rsidR="009C4202" w:rsidRPr="009C4202">
              <w:rPr>
                <w:rFonts w:eastAsia="Times New Roman" w:cs="Times New Roman"/>
                <w:color w:val="000000"/>
                <w:szCs w:val="28"/>
                <w:bdr w:val="none" w:sz="0" w:space="0" w:color="auto" w:frame="1"/>
              </w:rPr>
              <w:t>.</w:t>
            </w:r>
          </w:p>
          <w:p w:rsidR="00DB3E3F" w:rsidRPr="009C4202" w:rsidRDefault="00DB3E3F" w:rsidP="00DB3E3F">
            <w:pPr>
              <w:spacing w:after="0" w:line="300" w:lineRule="atLeast"/>
              <w:ind w:firstLine="720"/>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B. Qùa tặng của lãnh đạo tỉnh, thị xã</w:t>
            </w:r>
            <w:r w:rsidRPr="009C4202">
              <w:rPr>
                <w:rFonts w:eastAsia="Times New Roman" w:cs="Times New Roman"/>
                <w:color w:val="000000"/>
                <w:szCs w:val="28"/>
                <w:bdr w:val="none" w:sz="0" w:space="0" w:color="auto" w:frame="1"/>
              </w:rPr>
              <w:t>:</w:t>
            </w:r>
          </w:p>
          <w:p w:rsidR="00794ED9" w:rsidRDefault="00794ED9" w:rsidP="009C4202">
            <w:pPr>
              <w:spacing w:after="0" w:line="300" w:lineRule="atLeast"/>
              <w:ind w:firstLine="720"/>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9C4202" w:rsidRPr="009C4202">
              <w:rPr>
                <w:rFonts w:eastAsia="Times New Roman" w:cs="Times New Roman"/>
                <w:color w:val="000000"/>
                <w:szCs w:val="28"/>
                <w:bdr w:val="none" w:sz="0" w:space="0" w:color="auto" w:frame="1"/>
              </w:rPr>
              <w:t>Đối tượng là hộ nghèo, hộ c</w:t>
            </w:r>
            <w:r w:rsidR="00DB3E3F">
              <w:rPr>
                <w:rFonts w:eastAsia="Times New Roman" w:cs="Times New Roman"/>
                <w:color w:val="000000"/>
                <w:szCs w:val="28"/>
                <w:bdr w:val="none" w:sz="0" w:space="0" w:color="auto" w:frame="1"/>
              </w:rPr>
              <w:t>ận nghèo: Mỗi suất quà trị giá 300.000 đồng/ hộ nghèo</w:t>
            </w:r>
            <w:r w:rsidR="000D26CE">
              <w:rPr>
                <w:rFonts w:eastAsia="Times New Roman" w:cs="Times New Roman"/>
                <w:color w:val="000000"/>
                <w:szCs w:val="28"/>
                <w:bdr w:val="none" w:sz="0" w:space="0" w:color="auto" w:frame="1"/>
              </w:rPr>
              <w:t xml:space="preserve"> có 55 hộ</w:t>
            </w:r>
            <w:r w:rsidR="00DB3E3F">
              <w:rPr>
                <w:rFonts w:eastAsia="Times New Roman" w:cs="Times New Roman"/>
                <w:color w:val="000000"/>
                <w:szCs w:val="28"/>
                <w:bdr w:val="none" w:sz="0" w:space="0" w:color="auto" w:frame="1"/>
              </w:rPr>
              <w:t xml:space="preserve"> và 2</w:t>
            </w:r>
            <w:r w:rsidR="009C4202" w:rsidRPr="009C4202">
              <w:rPr>
                <w:rFonts w:eastAsia="Times New Roman" w:cs="Times New Roman"/>
                <w:color w:val="000000"/>
                <w:szCs w:val="28"/>
                <w:bdr w:val="none" w:sz="0" w:space="0" w:color="auto" w:frame="1"/>
              </w:rPr>
              <w:t>00.000 đồng/ hộ cận nghèo</w:t>
            </w:r>
            <w:r w:rsidR="000D26CE">
              <w:rPr>
                <w:rFonts w:eastAsia="Times New Roman" w:cs="Times New Roman"/>
                <w:color w:val="000000"/>
                <w:szCs w:val="28"/>
                <w:bdr w:val="none" w:sz="0" w:space="0" w:color="auto" w:frame="1"/>
              </w:rPr>
              <w:t xml:space="preserve"> có 101 hộ</w:t>
            </w:r>
            <w:r w:rsidR="009C4202" w:rsidRPr="009C4202">
              <w:rPr>
                <w:rFonts w:eastAsia="Times New Roman" w:cs="Times New Roman"/>
                <w:color w:val="000000"/>
                <w:szCs w:val="28"/>
                <w:bdr w:val="none" w:sz="0" w:space="0" w:color="auto" w:frame="1"/>
              </w:rPr>
              <w:t>; quà bằng tiền</w:t>
            </w:r>
            <w:r w:rsidR="00DB3E3F">
              <w:rPr>
                <w:rFonts w:eastAsia="Times New Roman" w:cs="Times New Roman"/>
                <w:color w:val="000000"/>
                <w:szCs w:val="28"/>
                <w:bdr w:val="none" w:sz="0" w:space="0" w:color="auto" w:frame="1"/>
              </w:rPr>
              <w:t xml:space="preserve"> mặt</w:t>
            </w:r>
          </w:p>
          <w:p w:rsidR="009C4202" w:rsidRPr="009C4202" w:rsidRDefault="00794ED9" w:rsidP="00794ED9">
            <w:pPr>
              <w:spacing w:after="0" w:line="300" w:lineRule="atLeast"/>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 xml:space="preserve">         - Đối tượng </w:t>
            </w:r>
            <w:r w:rsidR="00B939E8">
              <w:rPr>
                <w:rFonts w:eastAsia="Times New Roman" w:cs="Times New Roman"/>
                <w:color w:val="000000"/>
                <w:szCs w:val="28"/>
                <w:bdr w:val="none" w:sz="0" w:space="0" w:color="auto" w:frame="1"/>
              </w:rPr>
              <w:t xml:space="preserve">là người </w:t>
            </w:r>
            <w:r>
              <w:rPr>
                <w:rFonts w:eastAsia="Times New Roman" w:cs="Times New Roman"/>
                <w:color w:val="000000"/>
                <w:szCs w:val="28"/>
                <w:bdr w:val="none" w:sz="0" w:space="0" w:color="auto" w:frame="1"/>
              </w:rPr>
              <w:t>thờ cúng BMVNAH,  cán bộ tiền khởi nghĩa</w:t>
            </w:r>
            <w:r w:rsidR="00B939E8">
              <w:rPr>
                <w:rFonts w:eastAsia="Times New Roman" w:cs="Times New Roman"/>
                <w:color w:val="000000"/>
                <w:szCs w:val="28"/>
                <w:bdr w:val="none" w:sz="0" w:space="0" w:color="auto" w:frame="1"/>
              </w:rPr>
              <w:t>, mỗi suất quà trị giá 200.000 đồng có 15 đối tượng</w:t>
            </w:r>
            <w:r w:rsidR="009C4202" w:rsidRPr="009C4202">
              <w:rPr>
                <w:rFonts w:eastAsia="Times New Roman" w:cs="Times New Roman"/>
                <w:color w:val="000000"/>
                <w:szCs w:val="28"/>
                <w:bdr w:val="none" w:sz="0" w:space="0" w:color="auto" w:frame="1"/>
              </w:rPr>
              <w:t>.</w:t>
            </w:r>
          </w:p>
          <w:p w:rsidR="009C4202" w:rsidRPr="009C4202" w:rsidRDefault="00B939E8" w:rsidP="00B939E8">
            <w:pPr>
              <w:spacing w:after="0" w:line="300" w:lineRule="atLeast"/>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 xml:space="preserve">         - </w:t>
            </w:r>
            <w:r w:rsidR="00794ED9">
              <w:rPr>
                <w:rFonts w:eastAsia="Times New Roman" w:cs="Times New Roman"/>
                <w:color w:val="000000"/>
                <w:szCs w:val="28"/>
                <w:bdr w:val="none" w:sz="0" w:space="0" w:color="auto" w:frame="1"/>
              </w:rPr>
              <w:t>Đối tượng Bảo trợ xã hội</w:t>
            </w:r>
            <w:r w:rsidR="000D26CE">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l</w:t>
            </w:r>
            <w:r w:rsidR="00794ED9">
              <w:rPr>
                <w:rFonts w:eastAsia="Times New Roman" w:cs="Times New Roman"/>
                <w:color w:val="000000"/>
                <w:szCs w:val="28"/>
                <w:bdr w:val="none" w:sz="0" w:space="0" w:color="auto" w:frame="1"/>
              </w:rPr>
              <w:t>à người cao tuổi, người khuyết tật nặng, người khuyết tật đặc biệt nặng, trẻ mồ côi, người cao tuổi cô đơn</w:t>
            </w:r>
            <w:r>
              <w:rPr>
                <w:rFonts w:eastAsia="Times New Roman" w:cs="Times New Roman"/>
                <w:color w:val="000000"/>
                <w:szCs w:val="28"/>
                <w:bdr w:val="none" w:sz="0" w:space="0" w:color="auto" w:frame="1"/>
              </w:rPr>
              <w:t>, người chăm sóc nuôi dưỡng NKT đặc biệt nặng</w:t>
            </w:r>
            <w:r w:rsidR="00794ED9">
              <w:rPr>
                <w:rFonts w:ascii="Arial" w:eastAsia="Times New Roman" w:hAnsi="Arial" w:cs="Arial"/>
                <w:color w:val="000000"/>
                <w:sz w:val="20"/>
                <w:szCs w:val="20"/>
              </w:rPr>
              <w:t xml:space="preserve">: </w:t>
            </w:r>
            <w:r w:rsidR="00794ED9">
              <w:rPr>
                <w:rFonts w:eastAsia="Times New Roman" w:cs="Times New Roman"/>
                <w:color w:val="000000"/>
                <w:szCs w:val="28"/>
                <w:bdr w:val="none" w:sz="0" w:space="0" w:color="auto" w:frame="1"/>
              </w:rPr>
              <w:t>Mỗi suất quà 2</w:t>
            </w:r>
            <w:r>
              <w:rPr>
                <w:rFonts w:eastAsia="Times New Roman" w:cs="Times New Roman"/>
                <w:color w:val="000000"/>
                <w:szCs w:val="28"/>
                <w:bdr w:val="none" w:sz="0" w:space="0" w:color="auto" w:frame="1"/>
              </w:rPr>
              <w:t>00.000 đồng/ người có 344 đối tượng</w:t>
            </w:r>
          </w:p>
          <w:p w:rsidR="009C4202" w:rsidRPr="009C4202" w:rsidRDefault="00BE361E" w:rsidP="009C4202">
            <w:pPr>
              <w:spacing w:after="0" w:line="300" w:lineRule="atLeast"/>
              <w:ind w:firstLine="720"/>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B. Qùa tặng của UBND phường</w:t>
            </w:r>
            <w:r w:rsidR="009C4202" w:rsidRPr="009C4202">
              <w:rPr>
                <w:rFonts w:eastAsia="Times New Roman" w:cs="Times New Roman"/>
                <w:color w:val="000000"/>
                <w:szCs w:val="28"/>
                <w:bdr w:val="none" w:sz="0" w:space="0" w:color="auto" w:frame="1"/>
              </w:rPr>
              <w:t>:</w:t>
            </w:r>
          </w:p>
          <w:p w:rsidR="009C4202" w:rsidRPr="009C4202" w:rsidRDefault="00BE361E" w:rsidP="00BE361E">
            <w:pPr>
              <w:spacing w:after="0" w:line="300" w:lineRule="atLeast"/>
              <w:ind w:firstLine="720"/>
              <w:jc w:val="both"/>
              <w:rPr>
                <w:rFonts w:ascii="Arial" w:eastAsia="Times New Roman" w:hAnsi="Arial" w:cs="Arial"/>
                <w:color w:val="000000"/>
                <w:sz w:val="20"/>
                <w:szCs w:val="20"/>
              </w:rPr>
            </w:pPr>
            <w:r>
              <w:rPr>
                <w:rFonts w:eastAsia="Times New Roman" w:cs="Times New Roman"/>
                <w:color w:val="000000"/>
                <w:szCs w:val="28"/>
                <w:bdr w:val="none" w:sz="0" w:space="0" w:color="auto" w:frame="1"/>
              </w:rPr>
              <w:t> Đảng</w:t>
            </w:r>
            <w:r w:rsidR="009C4202" w:rsidRPr="009C4202">
              <w:rPr>
                <w:rFonts w:eastAsia="Times New Roman" w:cs="Times New Roman"/>
                <w:color w:val="000000"/>
                <w:szCs w:val="28"/>
                <w:bdr w:val="none" w:sz="0" w:space="0" w:color="auto" w:frame="1"/>
              </w:rPr>
              <w:t xml:space="preserve"> ủy, H</w:t>
            </w:r>
            <w:r>
              <w:rPr>
                <w:rFonts w:eastAsia="Times New Roman" w:cs="Times New Roman"/>
                <w:color w:val="000000"/>
                <w:szCs w:val="28"/>
                <w:bdr w:val="none" w:sz="0" w:space="0" w:color="auto" w:frame="1"/>
              </w:rPr>
              <w:t>ĐND, UBND, UBMTTQ Việt Nam phường</w:t>
            </w:r>
            <w:r w:rsidR="009C4202" w:rsidRPr="009C4202">
              <w:rPr>
                <w:rFonts w:eastAsia="Times New Roman" w:cs="Times New Roman"/>
                <w:color w:val="000000"/>
                <w:szCs w:val="28"/>
                <w:bdr w:val="none" w:sz="0" w:space="0" w:color="auto" w:frame="1"/>
              </w:rPr>
              <w:t xml:space="preserve"> cùng các ban ngành tổ chức thăm, tặng quà các gia đình chính sách gồm:</w:t>
            </w:r>
          </w:p>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 Thăm, tặng quà gia đ</w:t>
            </w:r>
            <w:r w:rsidR="00BE361E">
              <w:rPr>
                <w:rFonts w:eastAsia="Times New Roman" w:cs="Times New Roman"/>
                <w:color w:val="000000"/>
                <w:szCs w:val="28"/>
                <w:bdr w:val="none" w:sz="0" w:space="0" w:color="auto" w:frame="1"/>
              </w:rPr>
              <w:t>ình chính sách có công (86</w:t>
            </w:r>
            <w:r w:rsidRPr="009C4202">
              <w:rPr>
                <w:rFonts w:eastAsia="Times New Roman" w:cs="Times New Roman"/>
                <w:color w:val="000000"/>
                <w:szCs w:val="28"/>
                <w:bdr w:val="none" w:sz="0" w:space="0" w:color="auto" w:frame="1"/>
              </w:rPr>
              <w:t xml:space="preserve"> hộ)</w:t>
            </w:r>
            <w:r w:rsidR="009F0097">
              <w:rPr>
                <w:rFonts w:eastAsia="Times New Roman" w:cs="Times New Roman"/>
                <w:color w:val="000000"/>
                <w:szCs w:val="28"/>
                <w:bdr w:val="none" w:sz="0" w:space="0" w:color="auto" w:frame="1"/>
              </w:rPr>
              <w:t xml:space="preserve"> mỗi suất 200 đồng/người</w:t>
            </w:r>
            <w:bookmarkStart w:id="0" w:name="_GoBack"/>
            <w:bookmarkEnd w:id="0"/>
            <w:r w:rsidRPr="009C4202">
              <w:rPr>
                <w:rFonts w:eastAsia="Times New Roman" w:cs="Times New Roman"/>
                <w:color w:val="000000"/>
                <w:szCs w:val="28"/>
                <w:bdr w:val="none" w:sz="0" w:space="0" w:color="auto" w:frame="1"/>
              </w:rPr>
              <w:t xml:space="preserve">; người cao tuổi tròn </w:t>
            </w:r>
            <w:r w:rsidR="00BE361E">
              <w:rPr>
                <w:rFonts w:eastAsia="Times New Roman" w:cs="Times New Roman"/>
                <w:color w:val="000000"/>
                <w:szCs w:val="28"/>
                <w:bdr w:val="none" w:sz="0" w:space="0" w:color="auto" w:frame="1"/>
              </w:rPr>
              <w:t xml:space="preserve">90 và </w:t>
            </w:r>
            <w:r w:rsidRPr="009C4202">
              <w:rPr>
                <w:rFonts w:eastAsia="Times New Roman" w:cs="Times New Roman"/>
                <w:color w:val="000000"/>
                <w:szCs w:val="28"/>
                <w:bdr w:val="none" w:sz="0" w:space="0" w:color="auto" w:frame="1"/>
              </w:rPr>
              <w:t xml:space="preserve">100 tuổi </w:t>
            </w:r>
            <w:r w:rsidR="00BE361E">
              <w:rPr>
                <w:rFonts w:eastAsia="Times New Roman" w:cs="Times New Roman"/>
                <w:color w:val="000000"/>
                <w:szCs w:val="28"/>
                <w:bdr w:val="none" w:sz="0" w:space="0" w:color="auto" w:frame="1"/>
              </w:rPr>
              <w:t>(08 hộ); tiếp nhận cấp phát quà cho các hộ nghèo, hộ cận nghèo và hộ gia đình gặp khó khăn từ các nguồn hỗ trợ khác.</w:t>
            </w:r>
          </w:p>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Về công tác tuyên tru</w:t>
            </w:r>
            <w:r w:rsidR="00BE361E">
              <w:rPr>
                <w:rFonts w:eastAsia="Times New Roman" w:cs="Times New Roman"/>
                <w:color w:val="000000"/>
                <w:szCs w:val="28"/>
                <w:bdr w:val="none" w:sz="0" w:space="0" w:color="auto" w:frame="1"/>
              </w:rPr>
              <w:t>yền nhân dịp Tết Nguyên đán 2019, UBND phường</w:t>
            </w:r>
            <w:r w:rsidRPr="009C4202">
              <w:rPr>
                <w:rFonts w:eastAsia="Times New Roman" w:cs="Times New Roman"/>
                <w:color w:val="000000"/>
                <w:szCs w:val="28"/>
                <w:bdr w:val="none" w:sz="0" w:space="0" w:color="auto" w:frame="1"/>
              </w:rPr>
              <w:t xml:space="preserve"> yêu cầu các cơ qua</w:t>
            </w:r>
            <w:r w:rsidR="005A66D3">
              <w:rPr>
                <w:rFonts w:eastAsia="Times New Roman" w:cs="Times New Roman"/>
                <w:color w:val="000000"/>
                <w:szCs w:val="28"/>
                <w:bdr w:val="none" w:sz="0" w:space="0" w:color="auto" w:frame="1"/>
              </w:rPr>
              <w:t>n, đơn vị,</w:t>
            </w:r>
            <w:r w:rsidR="00BE361E">
              <w:rPr>
                <w:rFonts w:eastAsia="Times New Roman" w:cs="Times New Roman"/>
                <w:color w:val="000000"/>
                <w:szCs w:val="28"/>
                <w:bdr w:val="none" w:sz="0" w:space="0" w:color="auto" w:frame="1"/>
              </w:rPr>
              <w:t xml:space="preserve"> các tổ dân phố</w:t>
            </w:r>
            <w:r w:rsidRPr="009C4202">
              <w:rPr>
                <w:rFonts w:eastAsia="Times New Roman" w:cs="Times New Roman"/>
                <w:color w:val="000000"/>
                <w:szCs w:val="28"/>
                <w:bdr w:val="none" w:sz="0" w:space="0" w:color="auto" w:frame="1"/>
              </w:rPr>
              <w:t xml:space="preserve"> tổ chức tuyên truyền chủ trương của Đảng, chính sách, pháp luật của </w:t>
            </w:r>
            <w:r w:rsidR="005A66D3">
              <w:rPr>
                <w:rFonts w:eastAsia="Times New Roman" w:cs="Times New Roman"/>
                <w:color w:val="000000"/>
                <w:szCs w:val="28"/>
                <w:bdr w:val="none" w:sz="0" w:space="0" w:color="auto" w:frame="1"/>
              </w:rPr>
              <w:t>nhà nước; các hoạt động của tỉnh, thị xã</w:t>
            </w:r>
            <w:r w:rsidRPr="009C4202">
              <w:rPr>
                <w:rFonts w:eastAsia="Times New Roman" w:cs="Times New Roman"/>
                <w:color w:val="000000"/>
                <w:szCs w:val="28"/>
                <w:bdr w:val="none" w:sz="0" w:space="0" w:color="auto" w:frame="1"/>
              </w:rPr>
              <w:t xml:space="preserve"> và tổ c</w:t>
            </w:r>
            <w:r w:rsidR="005A66D3">
              <w:rPr>
                <w:rFonts w:eastAsia="Times New Roman" w:cs="Times New Roman"/>
                <w:color w:val="000000"/>
                <w:szCs w:val="28"/>
                <w:bdr w:val="none" w:sz="0" w:space="0" w:color="auto" w:frame="1"/>
              </w:rPr>
              <w:t>hức, cá nhân, đơn vị</w:t>
            </w:r>
            <w:r w:rsidRPr="009C4202">
              <w:rPr>
                <w:rFonts w:eastAsia="Times New Roman" w:cs="Times New Roman"/>
                <w:color w:val="000000"/>
                <w:szCs w:val="28"/>
                <w:bdr w:val="none" w:sz="0" w:space="0" w:color="auto" w:frame="1"/>
              </w:rPr>
              <w:t xml:space="preserve"> đối với công tác chăm lo người có công, đối tượng bảo trợ xã hội, người cao tuổi, hộ nghèo, hộ cận nghèo, lao động nghèo, lao động có hoàn </w:t>
            </w:r>
            <w:r w:rsidR="005A66D3">
              <w:rPr>
                <w:rFonts w:eastAsia="Times New Roman" w:cs="Times New Roman"/>
                <w:color w:val="000000"/>
                <w:szCs w:val="28"/>
                <w:bdr w:val="none" w:sz="0" w:space="0" w:color="auto" w:frame="1"/>
              </w:rPr>
              <w:t>cảnh khó khăn trên địa bàn phường</w:t>
            </w:r>
            <w:r w:rsidRPr="009C4202">
              <w:rPr>
                <w:rFonts w:eastAsia="Times New Roman" w:cs="Times New Roman"/>
                <w:color w:val="000000"/>
                <w:szCs w:val="28"/>
                <w:bdr w:val="none" w:sz="0" w:space="0" w:color="auto" w:frame="1"/>
              </w:rPr>
              <w:t>.</w:t>
            </w:r>
          </w:p>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Thời gian tuyên truyền được thực hiện trước, tron</w:t>
            </w:r>
            <w:r w:rsidR="005A66D3">
              <w:rPr>
                <w:rFonts w:eastAsia="Times New Roman" w:cs="Times New Roman"/>
                <w:color w:val="000000"/>
                <w:szCs w:val="28"/>
                <w:bdr w:val="none" w:sz="0" w:space="0" w:color="auto" w:frame="1"/>
              </w:rPr>
              <w:t>g và sau Tết Nguyên đán Kỷ Hợi 2019; bắt đầu từ 01/01/2019, tập trung vào thời điểm từ 10/01/2018</w:t>
            </w:r>
            <w:r w:rsidR="00930DDC">
              <w:rPr>
                <w:rFonts w:eastAsia="Times New Roman" w:cs="Times New Roman"/>
                <w:color w:val="000000"/>
                <w:szCs w:val="28"/>
                <w:bdr w:val="none" w:sz="0" w:space="0" w:color="auto" w:frame="1"/>
              </w:rPr>
              <w:t xml:space="preserve"> đến 20</w:t>
            </w:r>
            <w:r w:rsidR="005A66D3">
              <w:rPr>
                <w:rFonts w:eastAsia="Times New Roman" w:cs="Times New Roman"/>
                <w:color w:val="000000"/>
                <w:szCs w:val="28"/>
                <w:bdr w:val="none" w:sz="0" w:space="0" w:color="auto" w:frame="1"/>
              </w:rPr>
              <w:t>/02/2019</w:t>
            </w:r>
            <w:r w:rsidRPr="009C4202">
              <w:rPr>
                <w:rFonts w:eastAsia="Times New Roman" w:cs="Times New Roman"/>
                <w:color w:val="000000"/>
                <w:szCs w:val="28"/>
                <w:bdr w:val="none" w:sz="0" w:space="0" w:color="auto" w:frame="1"/>
              </w:rPr>
              <w:t>.</w:t>
            </w:r>
          </w:p>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Hình thức tuyên truyền trên hệ</w:t>
            </w:r>
            <w:r w:rsidR="008C2352">
              <w:rPr>
                <w:rFonts w:eastAsia="Times New Roman" w:cs="Times New Roman"/>
                <w:color w:val="000000"/>
                <w:szCs w:val="28"/>
                <w:bdr w:val="none" w:sz="0" w:space="0" w:color="auto" w:frame="1"/>
              </w:rPr>
              <w:t xml:space="preserve"> thống Đài phát thanh phường; Cổng thông tin điện tử phường</w:t>
            </w:r>
            <w:r w:rsidRPr="009C4202">
              <w:rPr>
                <w:rFonts w:eastAsia="Times New Roman" w:cs="Times New Roman"/>
                <w:color w:val="000000"/>
                <w:szCs w:val="28"/>
                <w:bdr w:val="none" w:sz="0" w:space="0" w:color="auto" w:frame="1"/>
              </w:rPr>
              <w:t xml:space="preserve">; đăng tải các bài viết, phát sóng tin, bài, phóng sự, chuyên mực phản ánh về chủ trương, hình ảnh các hoạt động, kết quả chăm </w:t>
            </w:r>
            <w:r w:rsidRPr="009C4202">
              <w:rPr>
                <w:rFonts w:eastAsia="Times New Roman" w:cs="Times New Roman"/>
                <w:color w:val="000000"/>
                <w:szCs w:val="28"/>
                <w:bdr w:val="none" w:sz="0" w:space="0" w:color="auto" w:frame="1"/>
              </w:rPr>
              <w:lastRenderedPageBreak/>
              <w:t>lo cho các đối tượng nhân dịp Tết Nguyên đán.</w:t>
            </w:r>
          </w:p>
          <w:p w:rsidR="009C4202" w:rsidRPr="009C4202" w:rsidRDefault="009C4202" w:rsidP="009C4202">
            <w:pPr>
              <w:spacing w:after="0" w:line="300" w:lineRule="atLeast"/>
              <w:ind w:firstLine="720"/>
              <w:jc w:val="both"/>
              <w:rPr>
                <w:rFonts w:ascii="Arial" w:eastAsia="Times New Roman" w:hAnsi="Arial" w:cs="Arial"/>
                <w:color w:val="000000"/>
                <w:sz w:val="20"/>
                <w:szCs w:val="20"/>
              </w:rPr>
            </w:pPr>
            <w:r w:rsidRPr="009C4202">
              <w:rPr>
                <w:rFonts w:eastAsia="Times New Roman" w:cs="Times New Roman"/>
                <w:color w:val="000000"/>
                <w:szCs w:val="28"/>
                <w:bdr w:val="none" w:sz="0" w:space="0" w:color="auto" w:frame="1"/>
              </w:rPr>
              <w:t>Đây là hoạt động ý nghĩa, thể hiện được trách nhiệm của các cấp ủy Đảng, chính quyền, tổ chức đoàn thể và nhân dân với việc chăm lo các đối tượng chính sách, từ đó phát huy tốt hơn nữa các nguồn lực tham gia đóng góp của các đơn vị, doanh nghiệp, các nhà hảo tâm; đồng thời tuyên truyền rộng rãi đến mọi người dân truyền thống “Uống nước nhớ nguồn”, “Tương thân tương ái” của dân tộc./.</w:t>
            </w:r>
          </w:p>
          <w:p w:rsidR="009C4202" w:rsidRPr="009C4202" w:rsidRDefault="00CF5ADF" w:rsidP="009C4202">
            <w:pPr>
              <w:spacing w:after="0" w:line="300" w:lineRule="atLeast"/>
              <w:ind w:firstLine="720"/>
              <w:jc w:val="right"/>
              <w:rPr>
                <w:rFonts w:ascii="Arial" w:eastAsia="Times New Roman" w:hAnsi="Arial" w:cs="Arial"/>
                <w:color w:val="000000"/>
                <w:sz w:val="20"/>
                <w:szCs w:val="20"/>
              </w:rPr>
            </w:pPr>
            <w:r>
              <w:rPr>
                <w:rFonts w:eastAsia="Times New Roman" w:cs="Times New Roman"/>
                <w:color w:val="000000"/>
                <w:szCs w:val="28"/>
                <w:bdr w:val="none" w:sz="0" w:space="0" w:color="auto" w:frame="1"/>
              </w:rPr>
              <w:t>Hoàng Xuân An</w:t>
            </w:r>
          </w:p>
        </w:tc>
      </w:tr>
    </w:tbl>
    <w:p w:rsidR="00922CE3" w:rsidRDefault="00922CE3"/>
    <w:sectPr w:rsidR="0092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02"/>
    <w:rsid w:val="000D26CE"/>
    <w:rsid w:val="003A4A81"/>
    <w:rsid w:val="005A66D3"/>
    <w:rsid w:val="006262FE"/>
    <w:rsid w:val="00794ED9"/>
    <w:rsid w:val="008C2352"/>
    <w:rsid w:val="008D1701"/>
    <w:rsid w:val="00922CE3"/>
    <w:rsid w:val="00930DDC"/>
    <w:rsid w:val="009C4202"/>
    <w:rsid w:val="009F0097"/>
    <w:rsid w:val="00B939E8"/>
    <w:rsid w:val="00BE361E"/>
    <w:rsid w:val="00CF5ADF"/>
    <w:rsid w:val="00DB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detailtitle">
    <w:name w:val="lbldetail_title"/>
    <w:basedOn w:val="DefaultParagraphFont"/>
    <w:rsid w:val="009C4202"/>
  </w:style>
  <w:style w:type="paragraph" w:styleId="NormalWeb">
    <w:name w:val="Normal (Web)"/>
    <w:basedOn w:val="Normal"/>
    <w:uiPriority w:val="99"/>
    <w:unhideWhenUsed/>
    <w:rsid w:val="009C420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C4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detailtitle">
    <w:name w:val="lbldetail_title"/>
    <w:basedOn w:val="DefaultParagraphFont"/>
    <w:rsid w:val="009C4202"/>
  </w:style>
  <w:style w:type="paragraph" w:styleId="NormalWeb">
    <w:name w:val="Normal (Web)"/>
    <w:basedOn w:val="Normal"/>
    <w:uiPriority w:val="99"/>
    <w:unhideWhenUsed/>
    <w:rsid w:val="009C420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C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50290">
      <w:bodyDiv w:val="1"/>
      <w:marLeft w:val="0"/>
      <w:marRight w:val="0"/>
      <w:marTop w:val="0"/>
      <w:marBottom w:val="0"/>
      <w:divBdr>
        <w:top w:val="none" w:sz="0" w:space="0" w:color="auto"/>
        <w:left w:val="none" w:sz="0" w:space="0" w:color="auto"/>
        <w:bottom w:val="none" w:sz="0" w:space="0" w:color="auto"/>
        <w:right w:val="none" w:sz="0" w:space="0" w:color="auto"/>
      </w:divBdr>
      <w:divsChild>
        <w:div w:id="35461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22</cp:revision>
  <dcterms:created xsi:type="dcterms:W3CDTF">2019-01-22T00:46:00Z</dcterms:created>
  <dcterms:modified xsi:type="dcterms:W3CDTF">2019-01-22T02:52:00Z</dcterms:modified>
</cp:coreProperties>
</file>